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E9CA" w14:textId="41C0A4F9" w:rsidR="00E76E8C" w:rsidRPr="00A37F3D" w:rsidRDefault="005323DF" w:rsidP="00172E0D">
      <w:pPr>
        <w:pStyle w:val="Bezodstpw"/>
        <w:spacing w:line="276" w:lineRule="auto"/>
        <w:rPr>
          <w:rFonts w:ascii="Arial" w:hAnsi="Arial" w:cs="Arial"/>
        </w:rPr>
      </w:pPr>
      <w:r w:rsidRPr="00A37F3D">
        <w:rPr>
          <w:rFonts w:ascii="Arial" w:hAnsi="Arial" w:cs="Arial"/>
        </w:rPr>
        <w:t>dr hab. Anna Ostrowska, prof</w:t>
      </w:r>
      <w:r w:rsidR="00A37F3D" w:rsidRPr="00A37F3D">
        <w:rPr>
          <w:rFonts w:ascii="Arial" w:hAnsi="Arial" w:cs="Arial"/>
        </w:rPr>
        <w:t>esor</w:t>
      </w:r>
      <w:r w:rsidRPr="00A37F3D">
        <w:rPr>
          <w:rFonts w:ascii="Arial" w:hAnsi="Arial" w:cs="Arial"/>
        </w:rPr>
        <w:t xml:space="preserve"> AŁ</w:t>
      </w:r>
    </w:p>
    <w:p w14:paraId="39490384" w14:textId="3E5777D3" w:rsidR="005323DF" w:rsidRPr="00A37F3D" w:rsidRDefault="005323DF" w:rsidP="00172E0D">
      <w:pPr>
        <w:pStyle w:val="Bezodstpw"/>
        <w:spacing w:line="276" w:lineRule="auto"/>
        <w:rPr>
          <w:rFonts w:ascii="Arial" w:hAnsi="Arial" w:cs="Arial"/>
        </w:rPr>
      </w:pPr>
      <w:r w:rsidRPr="00A37F3D">
        <w:rPr>
          <w:rFonts w:ascii="Arial" w:hAnsi="Arial" w:cs="Arial"/>
        </w:rPr>
        <w:t>Akademia Łomżyńska</w:t>
      </w:r>
    </w:p>
    <w:p w14:paraId="6A84D1C4" w14:textId="77777777" w:rsidR="005323DF" w:rsidRPr="00A37F3D" w:rsidRDefault="005323DF" w:rsidP="00172E0D">
      <w:pPr>
        <w:pStyle w:val="Bezodstpw"/>
        <w:spacing w:line="276" w:lineRule="auto"/>
        <w:rPr>
          <w:rFonts w:ascii="Arial" w:hAnsi="Arial" w:cs="Arial"/>
        </w:rPr>
      </w:pPr>
    </w:p>
    <w:p w14:paraId="630AA522" w14:textId="524911D7" w:rsidR="005323DF" w:rsidRPr="00172E0D" w:rsidRDefault="005323DF" w:rsidP="00172E0D">
      <w:pPr>
        <w:pStyle w:val="Nagwek1"/>
        <w:spacing w:before="0" w:line="276" w:lineRule="auto"/>
        <w:rPr>
          <w:rFonts w:ascii="Arial" w:hAnsi="Arial" w:cs="Arial"/>
          <w:b/>
          <w:bCs/>
        </w:rPr>
      </w:pPr>
      <w:r w:rsidRPr="00172E0D">
        <w:rPr>
          <w:rFonts w:ascii="Arial" w:hAnsi="Arial" w:cs="Arial"/>
          <w:b/>
          <w:bCs/>
          <w:color w:val="auto"/>
          <w:sz w:val="22"/>
          <w:szCs w:val="22"/>
        </w:rPr>
        <w:t xml:space="preserve">Dotacje i </w:t>
      </w:r>
      <w:r w:rsidRPr="00172E0D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quasi</w:t>
      </w:r>
      <w:r w:rsidRPr="00172E0D">
        <w:rPr>
          <w:rFonts w:ascii="Arial" w:hAnsi="Arial" w:cs="Arial"/>
          <w:b/>
          <w:bCs/>
          <w:color w:val="auto"/>
          <w:sz w:val="22"/>
          <w:szCs w:val="22"/>
        </w:rPr>
        <w:t>-dotacje jako źródło dochodów jednostek samorządu terytorialnego</w:t>
      </w:r>
    </w:p>
    <w:p w14:paraId="6812AF4C" w14:textId="77777777" w:rsidR="005323DF" w:rsidRPr="00A37F3D" w:rsidRDefault="005323DF" w:rsidP="00172E0D">
      <w:pPr>
        <w:pStyle w:val="Bezodstpw"/>
        <w:spacing w:line="276" w:lineRule="auto"/>
        <w:rPr>
          <w:rFonts w:ascii="Arial" w:hAnsi="Arial" w:cs="Arial"/>
          <w:b/>
          <w:bCs/>
        </w:rPr>
      </w:pPr>
    </w:p>
    <w:p w14:paraId="6427E967" w14:textId="1685C9B0" w:rsidR="004646E9" w:rsidRPr="00A37F3D" w:rsidRDefault="007B598C" w:rsidP="00172E0D">
      <w:pPr>
        <w:pStyle w:val="Bezodstpw"/>
        <w:spacing w:line="276" w:lineRule="auto"/>
        <w:ind w:firstLine="709"/>
        <w:rPr>
          <w:rFonts w:ascii="Arial" w:hAnsi="Arial" w:cs="Arial"/>
        </w:rPr>
      </w:pPr>
      <w:r w:rsidRPr="00A37F3D">
        <w:rPr>
          <w:rFonts w:ascii="Arial" w:hAnsi="Arial" w:cs="Arial"/>
        </w:rPr>
        <w:t>Począwszy od okresu pandemii COVID-19 struktura dochodów polskich jednostek samorządu terytorialnego</w:t>
      </w:r>
      <w:r w:rsidR="00FD75DC" w:rsidRPr="00A37F3D">
        <w:rPr>
          <w:rFonts w:ascii="Arial" w:hAnsi="Arial" w:cs="Arial"/>
        </w:rPr>
        <w:t xml:space="preserve"> (dalej: JST) </w:t>
      </w:r>
      <w:r w:rsidRPr="00A37F3D">
        <w:rPr>
          <w:rFonts w:ascii="Arial" w:hAnsi="Arial" w:cs="Arial"/>
        </w:rPr>
        <w:t xml:space="preserve"> uległa istotnej ewolucji w kierunku wzmocnienia w tej strukturze tzw. dochodów transferowych. Ewolucja ta wymaga podjęcia nowych badań w tym w zakresie zarówno w świetle prawa międzynarodowego i konstytucyjnego, jak i w świetle krajowych przepisów regulujących samorządową gospodarkę budżetową. Zarówno w 2020</w:t>
      </w:r>
      <w:r w:rsidR="000F7FFD" w:rsidRPr="00A37F3D">
        <w:rPr>
          <w:rFonts w:ascii="Arial" w:hAnsi="Arial" w:cs="Arial"/>
        </w:rPr>
        <w:t xml:space="preserve"> </w:t>
      </w:r>
      <w:r w:rsidRPr="00A37F3D">
        <w:rPr>
          <w:rFonts w:ascii="Arial" w:hAnsi="Arial" w:cs="Arial"/>
        </w:rPr>
        <w:t xml:space="preserve">r., jak i w latach następnych w strukturze dochodów polskich </w:t>
      </w:r>
      <w:r w:rsidR="000F7FFD" w:rsidRPr="00A37F3D">
        <w:rPr>
          <w:rFonts w:ascii="Arial" w:hAnsi="Arial" w:cs="Arial"/>
        </w:rPr>
        <w:t>JST</w:t>
      </w:r>
      <w:r w:rsidRPr="00A37F3D">
        <w:rPr>
          <w:rFonts w:ascii="Arial" w:hAnsi="Arial" w:cs="Arial"/>
        </w:rPr>
        <w:t>, obok klasycznych i dotychczas występujących dochodów transferowych takich jak subwencja ogólna i dotacje celowe, zaczęły się bowiem w większej skali pojawiać się tzw. środki, których status prawny do dziś pozostaje niejednoznaczny na gruncie prawa finansów publicznych.</w:t>
      </w:r>
      <w:r w:rsidR="00A6475B" w:rsidRPr="00A37F3D">
        <w:rPr>
          <w:rFonts w:ascii="Arial" w:hAnsi="Arial" w:cs="Arial"/>
        </w:rPr>
        <w:t xml:space="preserve"> Są to środki otrzymywane z rz</w:t>
      </w:r>
      <w:r w:rsidR="004646E9" w:rsidRPr="00A37F3D">
        <w:rPr>
          <w:rFonts w:ascii="Arial" w:hAnsi="Arial" w:cs="Arial"/>
        </w:rPr>
        <w:t>ą</w:t>
      </w:r>
      <w:r w:rsidR="00A6475B" w:rsidRPr="00A37F3D">
        <w:rPr>
          <w:rFonts w:ascii="Arial" w:hAnsi="Arial" w:cs="Arial"/>
        </w:rPr>
        <w:t>dowych funduszy celowych operowanych przez</w:t>
      </w:r>
      <w:r w:rsidR="00BD33DA" w:rsidRPr="00A37F3D">
        <w:rPr>
          <w:rFonts w:ascii="Arial" w:hAnsi="Arial" w:cs="Arial"/>
        </w:rPr>
        <w:t xml:space="preserve"> Bank Gospodarstwa Krajowego, z których największe kwoty pochodzą z Funduszu Przeciwdziałania COVID-19, Funduszu Pomocy oraz Rządowego Funduszu Polski Ład.</w:t>
      </w:r>
      <w:r w:rsidR="004646E9" w:rsidRPr="00A37F3D">
        <w:rPr>
          <w:rFonts w:ascii="Arial" w:hAnsi="Arial" w:cs="Arial"/>
        </w:rPr>
        <w:t xml:space="preserve"> Środki </w:t>
      </w:r>
      <w:r w:rsidR="00FD75DC" w:rsidRPr="00A37F3D">
        <w:rPr>
          <w:rFonts w:ascii="Arial" w:hAnsi="Arial" w:cs="Arial"/>
        </w:rPr>
        <w:t>te</w:t>
      </w:r>
      <w:r w:rsidR="004646E9" w:rsidRPr="00A37F3D">
        <w:rPr>
          <w:rFonts w:ascii="Arial" w:hAnsi="Arial" w:cs="Arial"/>
        </w:rPr>
        <w:t xml:space="preserve"> w sposób szczególny zostały „wbudowane” w porządek prawny gospodarki budżetowej jednostek samorządu terytorialnego. Ustawodawca bowiem nie uregulował </w:t>
      </w:r>
      <w:r w:rsidR="00FD75DC" w:rsidRPr="00A37F3D">
        <w:rPr>
          <w:rFonts w:ascii="Arial" w:hAnsi="Arial" w:cs="Arial"/>
        </w:rPr>
        <w:t xml:space="preserve">ich </w:t>
      </w:r>
      <w:r w:rsidR="004646E9" w:rsidRPr="00A37F3D">
        <w:rPr>
          <w:rFonts w:ascii="Arial" w:hAnsi="Arial" w:cs="Arial"/>
        </w:rPr>
        <w:t xml:space="preserve">statusu prawnego zarówno po stronie dochodów, jak i wydatków budżetowych samorządów, co oznaczało, iż zasadnicze interpretacje w tym zakresie były dokonywane przez regionalne izby obrachunkowe oraz Ministerstwo Finansów. </w:t>
      </w:r>
      <w:r w:rsidR="00EF0A0E" w:rsidRPr="00A37F3D">
        <w:rPr>
          <w:rFonts w:ascii="Arial" w:hAnsi="Arial" w:cs="Arial"/>
        </w:rPr>
        <w:t xml:space="preserve">Środki powyższe </w:t>
      </w:r>
      <w:r w:rsidR="004646E9" w:rsidRPr="00A37F3D">
        <w:rPr>
          <w:rFonts w:ascii="Arial" w:hAnsi="Arial" w:cs="Arial"/>
          <w:kern w:val="0"/>
          <w14:ligatures w14:val="none"/>
        </w:rPr>
        <w:t xml:space="preserve">spełniają </w:t>
      </w:r>
      <w:r w:rsidR="00FD75DC" w:rsidRPr="00A37F3D">
        <w:rPr>
          <w:rFonts w:ascii="Arial" w:hAnsi="Arial" w:cs="Arial"/>
          <w:kern w:val="0"/>
          <w14:ligatures w14:val="none"/>
        </w:rPr>
        <w:t>podstawowe</w:t>
      </w:r>
      <w:r w:rsidR="004646E9" w:rsidRPr="00A37F3D">
        <w:rPr>
          <w:rFonts w:ascii="Arial" w:hAnsi="Arial" w:cs="Arial"/>
          <w:kern w:val="0"/>
          <w14:ligatures w14:val="none"/>
        </w:rPr>
        <w:t xml:space="preserve"> cechy dotacji celowej</w:t>
      </w:r>
      <w:r w:rsidR="00EF0A0E" w:rsidRPr="00A37F3D">
        <w:rPr>
          <w:rFonts w:ascii="Arial" w:hAnsi="Arial" w:cs="Arial"/>
          <w:kern w:val="0"/>
          <w14:ligatures w14:val="none"/>
        </w:rPr>
        <w:t xml:space="preserve"> (stąd też można je określić jako </w:t>
      </w:r>
      <w:r w:rsidR="00EF0A0E" w:rsidRPr="00A37F3D">
        <w:rPr>
          <w:rFonts w:ascii="Arial" w:hAnsi="Arial" w:cs="Arial"/>
          <w:i/>
          <w:iCs/>
          <w:kern w:val="0"/>
          <w14:ligatures w14:val="none"/>
        </w:rPr>
        <w:t>quasi</w:t>
      </w:r>
      <w:r w:rsidR="00EF0A0E" w:rsidRPr="00A37F3D">
        <w:rPr>
          <w:rFonts w:ascii="Arial" w:hAnsi="Arial" w:cs="Arial"/>
          <w:kern w:val="0"/>
          <w14:ligatures w14:val="none"/>
        </w:rPr>
        <w:t>-dotacje)</w:t>
      </w:r>
      <w:r w:rsidR="004646E9" w:rsidRPr="00A37F3D">
        <w:rPr>
          <w:rFonts w:ascii="Arial" w:hAnsi="Arial" w:cs="Arial"/>
          <w:kern w:val="0"/>
          <w14:ligatures w14:val="none"/>
        </w:rPr>
        <w:t>, jednak</w:t>
      </w:r>
      <w:r w:rsidR="00EF0A0E" w:rsidRPr="00A37F3D">
        <w:rPr>
          <w:rFonts w:ascii="Arial" w:hAnsi="Arial" w:cs="Arial"/>
          <w:kern w:val="0"/>
          <w14:ligatures w14:val="none"/>
        </w:rPr>
        <w:t xml:space="preserve">że ustawodawca nie nazywa ich dotacjami, co wywołuje określone skutki w zakresie odpowiedzialności w zakresie ich pobierania i wykorzystania. </w:t>
      </w:r>
    </w:p>
    <w:p w14:paraId="03AD5313" w14:textId="259727A0" w:rsidR="00EF0A0E" w:rsidRPr="00A37F3D" w:rsidRDefault="00EF0A0E" w:rsidP="00172E0D">
      <w:pPr>
        <w:pStyle w:val="Bezodstpw"/>
        <w:spacing w:line="276" w:lineRule="auto"/>
        <w:ind w:firstLine="709"/>
        <w:rPr>
          <w:rFonts w:ascii="Arial" w:hAnsi="Arial" w:cs="Arial"/>
          <w:kern w:val="0"/>
          <w14:ligatures w14:val="none"/>
        </w:rPr>
      </w:pPr>
      <w:r w:rsidRPr="00A37F3D">
        <w:rPr>
          <w:rFonts w:ascii="Arial" w:hAnsi="Arial" w:cs="Arial"/>
          <w:kern w:val="0"/>
          <w14:ligatures w14:val="none"/>
        </w:rPr>
        <w:t>W okresie kilku ostatnich lat szczególną ewolucję przeszła również struktura dotacji otrzymywanych przez polskie JST, w której istotne znaczenie miała dotacja na realizację zadania z zakresu administracji rządowej polegającego na wypłacie świadczenia rodzinnego „500 plus”, zaś obecnie podobną istotną rolę spełniają dotacje na świadczenia realizowane na rzecz uchodźców z Ukrainy. Przedmiotem niniejszego opracowania będzie próba odpowiedzi na następujące pytania badawcze:</w:t>
      </w:r>
    </w:p>
    <w:p w14:paraId="2F8615FF" w14:textId="156E992D" w:rsidR="00EF0A0E" w:rsidRPr="00A37F3D" w:rsidRDefault="00EF0A0E" w:rsidP="00172E0D">
      <w:pPr>
        <w:pStyle w:val="Bezodstpw"/>
        <w:spacing w:line="276" w:lineRule="auto"/>
        <w:rPr>
          <w:rFonts w:ascii="Arial" w:hAnsi="Arial" w:cs="Arial"/>
          <w:kern w:val="0"/>
          <w14:ligatures w14:val="none"/>
        </w:rPr>
      </w:pPr>
      <w:r w:rsidRPr="00A37F3D">
        <w:rPr>
          <w:rFonts w:ascii="Arial" w:hAnsi="Arial" w:cs="Arial"/>
          <w:kern w:val="0"/>
          <w14:ligatures w14:val="none"/>
        </w:rPr>
        <w:t>P1: Jak</w:t>
      </w:r>
      <w:r w:rsidR="00FD75DC" w:rsidRPr="00A37F3D">
        <w:rPr>
          <w:rFonts w:ascii="Arial" w:hAnsi="Arial" w:cs="Arial"/>
          <w:kern w:val="0"/>
          <w14:ligatures w14:val="none"/>
        </w:rPr>
        <w:t>a jest rola oraz charakter prawny tzw. środków otrzymywanych przez polskie JST z rządowych funduszy celowych umiejscowionych w Banku Gospodarstwa Krajowego?</w:t>
      </w:r>
    </w:p>
    <w:p w14:paraId="77B36877" w14:textId="46B80CA7" w:rsidR="00FD75DC" w:rsidRPr="00A37F3D" w:rsidRDefault="00FD75DC" w:rsidP="00172E0D">
      <w:pPr>
        <w:pStyle w:val="Bezodstpw"/>
        <w:spacing w:line="276" w:lineRule="auto"/>
        <w:rPr>
          <w:rFonts w:ascii="Arial" w:hAnsi="Arial" w:cs="Arial"/>
          <w:kern w:val="0"/>
          <w14:ligatures w14:val="none"/>
        </w:rPr>
      </w:pPr>
      <w:r w:rsidRPr="00A37F3D">
        <w:rPr>
          <w:rFonts w:ascii="Arial" w:hAnsi="Arial" w:cs="Arial"/>
          <w:kern w:val="0"/>
          <w14:ligatures w14:val="none"/>
        </w:rPr>
        <w:t>P2: Jak</w:t>
      </w:r>
      <w:r w:rsidR="009B43BD" w:rsidRPr="00A37F3D">
        <w:rPr>
          <w:rFonts w:ascii="Arial" w:hAnsi="Arial" w:cs="Arial"/>
          <w:kern w:val="0"/>
          <w14:ligatures w14:val="none"/>
        </w:rPr>
        <w:t>ie</w:t>
      </w:r>
      <w:r w:rsidRPr="00A37F3D">
        <w:rPr>
          <w:rFonts w:ascii="Arial" w:hAnsi="Arial" w:cs="Arial"/>
          <w:kern w:val="0"/>
          <w14:ligatures w14:val="none"/>
        </w:rPr>
        <w:t xml:space="preserve"> zmiany zaszły w strukturze dotacji celowych otrzymywanych przez polskie JST z budżetu państwa w okresie ostatnich 5 lat?</w:t>
      </w:r>
    </w:p>
    <w:p w14:paraId="64BEB97C" w14:textId="73D4CCD8" w:rsidR="000F7FFD" w:rsidRPr="00A37F3D" w:rsidRDefault="00FD75DC" w:rsidP="00172E0D">
      <w:pPr>
        <w:pStyle w:val="Bezodstpw"/>
        <w:spacing w:line="276" w:lineRule="auto"/>
        <w:ind w:firstLine="709"/>
        <w:rPr>
          <w:rFonts w:ascii="Arial" w:hAnsi="Arial" w:cs="Arial"/>
          <w:b/>
          <w:bCs/>
        </w:rPr>
      </w:pPr>
      <w:r w:rsidRPr="00A37F3D">
        <w:rPr>
          <w:rFonts w:ascii="Arial" w:hAnsi="Arial" w:cs="Arial"/>
          <w:kern w:val="0"/>
          <w14:ligatures w14:val="none"/>
        </w:rPr>
        <w:t>A</w:t>
      </w:r>
      <w:r w:rsidR="004646E9" w:rsidRPr="00A37F3D">
        <w:rPr>
          <w:rFonts w:ascii="Arial" w:hAnsi="Arial" w:cs="Arial"/>
          <w:kern w:val="0"/>
          <w14:ligatures w14:val="none"/>
        </w:rPr>
        <w:t xml:space="preserve">naliza </w:t>
      </w:r>
      <w:r w:rsidRPr="00A37F3D">
        <w:rPr>
          <w:rFonts w:ascii="Arial" w:hAnsi="Arial" w:cs="Arial"/>
          <w:kern w:val="0"/>
          <w14:ligatures w14:val="none"/>
        </w:rPr>
        <w:t>prowadząca do udzielenia odpowiedzi na powyższe pytania badawcze</w:t>
      </w:r>
      <w:r w:rsidR="004646E9" w:rsidRPr="00A37F3D">
        <w:rPr>
          <w:rFonts w:ascii="Arial" w:hAnsi="Arial" w:cs="Arial"/>
          <w:kern w:val="0"/>
          <w14:ligatures w14:val="none"/>
        </w:rPr>
        <w:t xml:space="preserve"> zostanie dokonana z wykorzystaniem, obok metod dogmatycznej</w:t>
      </w:r>
      <w:r w:rsidR="00AD4164" w:rsidRPr="00A37F3D">
        <w:rPr>
          <w:rFonts w:ascii="Arial" w:hAnsi="Arial" w:cs="Arial"/>
          <w:kern w:val="0"/>
          <w14:ligatures w14:val="none"/>
        </w:rPr>
        <w:t xml:space="preserve"> i</w:t>
      </w:r>
      <w:r w:rsidR="004646E9" w:rsidRPr="00A37F3D">
        <w:rPr>
          <w:rFonts w:ascii="Arial" w:hAnsi="Arial" w:cs="Arial"/>
          <w:kern w:val="0"/>
          <w14:ligatures w14:val="none"/>
        </w:rPr>
        <w:t xml:space="preserve"> statystycznej, również metody porównawcz</w:t>
      </w:r>
      <w:r w:rsidR="009B43BD" w:rsidRPr="00A37F3D">
        <w:rPr>
          <w:rFonts w:ascii="Arial" w:hAnsi="Arial" w:cs="Arial"/>
          <w:kern w:val="0"/>
          <w14:ligatures w14:val="none"/>
        </w:rPr>
        <w:t>ej</w:t>
      </w:r>
      <w:r w:rsidR="004646E9" w:rsidRPr="00A37F3D">
        <w:rPr>
          <w:rFonts w:ascii="Arial" w:hAnsi="Arial" w:cs="Arial"/>
          <w:kern w:val="0"/>
          <w14:ligatures w14:val="none"/>
        </w:rPr>
        <w:t xml:space="preserve"> polegającej na porównaniu cech prawnych </w:t>
      </w:r>
      <w:r w:rsidRPr="00A37F3D">
        <w:rPr>
          <w:rFonts w:ascii="Arial" w:hAnsi="Arial" w:cs="Arial"/>
          <w:kern w:val="0"/>
          <w14:ligatures w14:val="none"/>
        </w:rPr>
        <w:t>wspomnianych wyżej „</w:t>
      </w:r>
      <w:r w:rsidR="004646E9" w:rsidRPr="00A37F3D">
        <w:rPr>
          <w:rFonts w:ascii="Arial" w:hAnsi="Arial" w:cs="Arial"/>
          <w:kern w:val="0"/>
          <w14:ligatures w14:val="none"/>
        </w:rPr>
        <w:t>środków</w:t>
      </w:r>
      <w:r w:rsidRPr="00A37F3D">
        <w:rPr>
          <w:rFonts w:ascii="Arial" w:hAnsi="Arial" w:cs="Arial"/>
          <w:kern w:val="0"/>
          <w14:ligatures w14:val="none"/>
        </w:rPr>
        <w:t xml:space="preserve">” </w:t>
      </w:r>
      <w:r w:rsidR="004646E9" w:rsidRPr="00A37F3D">
        <w:rPr>
          <w:rFonts w:ascii="Arial" w:hAnsi="Arial" w:cs="Arial"/>
          <w:kern w:val="0"/>
          <w14:ligatures w14:val="none"/>
        </w:rPr>
        <w:t>z cechami prawnymi dotacji celowej.</w:t>
      </w:r>
    </w:p>
    <w:sectPr w:rsidR="000F7FFD" w:rsidRPr="00A37F3D" w:rsidSect="00172E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1630" w14:textId="77777777" w:rsidR="00434822" w:rsidRDefault="00434822" w:rsidP="000F7FFD">
      <w:pPr>
        <w:spacing w:after="0" w:line="240" w:lineRule="auto"/>
      </w:pPr>
      <w:r>
        <w:separator/>
      </w:r>
    </w:p>
  </w:endnote>
  <w:endnote w:type="continuationSeparator" w:id="0">
    <w:p w14:paraId="7388D54E" w14:textId="77777777" w:rsidR="00434822" w:rsidRDefault="00434822" w:rsidP="000F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FC1D" w14:textId="77777777" w:rsidR="00434822" w:rsidRDefault="00434822" w:rsidP="000F7FFD">
      <w:pPr>
        <w:spacing w:after="0" w:line="240" w:lineRule="auto"/>
      </w:pPr>
      <w:r>
        <w:separator/>
      </w:r>
    </w:p>
  </w:footnote>
  <w:footnote w:type="continuationSeparator" w:id="0">
    <w:p w14:paraId="65B3E040" w14:textId="77777777" w:rsidR="00434822" w:rsidRDefault="00434822" w:rsidP="000F7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EE"/>
    <w:rsid w:val="000F7FFD"/>
    <w:rsid w:val="00172E0D"/>
    <w:rsid w:val="00434822"/>
    <w:rsid w:val="004646E9"/>
    <w:rsid w:val="005323DF"/>
    <w:rsid w:val="00653EEE"/>
    <w:rsid w:val="007B598C"/>
    <w:rsid w:val="008361FF"/>
    <w:rsid w:val="009B43BD"/>
    <w:rsid w:val="00A37F3D"/>
    <w:rsid w:val="00A6475B"/>
    <w:rsid w:val="00AD4164"/>
    <w:rsid w:val="00BD33DA"/>
    <w:rsid w:val="00C30453"/>
    <w:rsid w:val="00E76E8C"/>
    <w:rsid w:val="00EF0A0E"/>
    <w:rsid w:val="00F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B639"/>
  <w15:chartTrackingRefBased/>
  <w15:docId w15:val="{310F83A7-D0D7-4C16-8740-FC0B3A83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2E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7FFD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nhideWhenUsed/>
    <w:rsid w:val="000F7FFD"/>
    <w:rPr>
      <w:vertAlign w:val="superscript"/>
    </w:rPr>
  </w:style>
  <w:style w:type="paragraph" w:styleId="Bezodstpw">
    <w:name w:val="No Spacing"/>
    <w:uiPriority w:val="1"/>
    <w:qFormat/>
    <w:rsid w:val="00A37F3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72E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Ostrowska</dc:creator>
  <cp:keywords/>
  <dc:description/>
  <cp:lastModifiedBy>Bartłomiej Suchodolski</cp:lastModifiedBy>
  <cp:revision>6</cp:revision>
  <dcterms:created xsi:type="dcterms:W3CDTF">2023-08-28T07:31:00Z</dcterms:created>
  <dcterms:modified xsi:type="dcterms:W3CDTF">2023-11-19T12:58:00Z</dcterms:modified>
</cp:coreProperties>
</file>