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8CFE" w14:textId="77777777" w:rsidR="000B6FCA" w:rsidRDefault="00CD6AEF" w:rsidP="000B6FCA">
      <w:pPr>
        <w:pStyle w:val="Bezodstpw"/>
        <w:spacing w:line="276" w:lineRule="auto"/>
        <w:jc w:val="left"/>
        <w:rPr>
          <w:rFonts w:ascii="Arial" w:hAnsi="Arial" w:cs="Arial"/>
          <w:sz w:val="22"/>
          <w:shd w:val="clear" w:color="auto" w:fill="FFFFFF"/>
          <w:lang w:val="en-GB" w:eastAsia="pl-PL"/>
        </w:rPr>
      </w:pPr>
      <w:proofErr w:type="spellStart"/>
      <w:r w:rsidRPr="000B6FCA">
        <w:rPr>
          <w:rFonts w:ascii="Arial" w:hAnsi="Arial" w:cs="Arial"/>
          <w:sz w:val="22"/>
          <w:shd w:val="clear" w:color="auto" w:fill="FFFFFF"/>
          <w:lang w:val="en-GB" w:eastAsia="pl-PL"/>
        </w:rPr>
        <w:t>JUDr</w:t>
      </w:r>
      <w:proofErr w:type="spellEnd"/>
      <w:r w:rsidRPr="000B6FCA">
        <w:rPr>
          <w:rFonts w:ascii="Arial" w:hAnsi="Arial" w:cs="Arial"/>
          <w:sz w:val="22"/>
          <w:shd w:val="clear" w:color="auto" w:fill="FFFFFF"/>
          <w:lang w:val="en-GB" w:eastAsia="pl-PL"/>
        </w:rPr>
        <w:t xml:space="preserve">. Anna </w:t>
      </w:r>
      <w:proofErr w:type="spellStart"/>
      <w:r w:rsidRPr="000B6FCA">
        <w:rPr>
          <w:rFonts w:ascii="Arial" w:hAnsi="Arial" w:cs="Arial"/>
          <w:sz w:val="22"/>
          <w:shd w:val="clear" w:color="auto" w:fill="FFFFFF"/>
          <w:lang w:val="en-GB" w:eastAsia="pl-PL"/>
        </w:rPr>
        <w:t>Vartašová</w:t>
      </w:r>
      <w:proofErr w:type="spellEnd"/>
      <w:r w:rsidRPr="000B6FCA">
        <w:rPr>
          <w:rFonts w:ascii="Arial" w:hAnsi="Arial" w:cs="Arial"/>
          <w:sz w:val="22"/>
          <w:shd w:val="clear" w:color="auto" w:fill="FFFFFF"/>
          <w:lang w:val="en-GB" w:eastAsia="pl-PL"/>
        </w:rPr>
        <w:t>, PhD.</w:t>
      </w:r>
    </w:p>
    <w:p w14:paraId="50594A47" w14:textId="777DF34B" w:rsidR="00CD6AEF" w:rsidRPr="000B6FCA" w:rsidRDefault="00CD6AEF" w:rsidP="000B6FCA">
      <w:pPr>
        <w:pStyle w:val="Bezodstpw"/>
        <w:spacing w:line="276" w:lineRule="auto"/>
        <w:jc w:val="left"/>
        <w:rPr>
          <w:rFonts w:ascii="Arial" w:hAnsi="Arial" w:cs="Arial"/>
          <w:sz w:val="22"/>
          <w:shd w:val="clear" w:color="auto" w:fill="FFFFFF"/>
          <w:lang w:val="en-GB" w:eastAsia="pl-PL"/>
        </w:rPr>
      </w:pPr>
      <w:r w:rsidRPr="000B6FCA">
        <w:rPr>
          <w:rFonts w:ascii="Arial" w:hAnsi="Arial" w:cs="Arial"/>
          <w:sz w:val="22"/>
          <w:shd w:val="clear" w:color="auto" w:fill="FFFFFF"/>
          <w:lang w:val="en-GB" w:eastAsia="pl-PL"/>
        </w:rPr>
        <w:t xml:space="preserve">assoc. prof. </w:t>
      </w:r>
      <w:proofErr w:type="spellStart"/>
      <w:r w:rsidRPr="000B6FCA">
        <w:rPr>
          <w:rFonts w:ascii="Arial" w:hAnsi="Arial" w:cs="Arial"/>
          <w:sz w:val="22"/>
          <w:shd w:val="clear" w:color="auto" w:fill="FFFFFF"/>
          <w:lang w:val="en-GB" w:eastAsia="pl-PL"/>
        </w:rPr>
        <w:t>JUDr</w:t>
      </w:r>
      <w:proofErr w:type="spellEnd"/>
      <w:r w:rsidRPr="000B6FCA">
        <w:rPr>
          <w:rFonts w:ascii="Arial" w:hAnsi="Arial" w:cs="Arial"/>
          <w:sz w:val="22"/>
          <w:shd w:val="clear" w:color="auto" w:fill="FFFFFF"/>
          <w:lang w:val="en-GB" w:eastAsia="pl-PL"/>
        </w:rPr>
        <w:t xml:space="preserve">. Miroslav </w:t>
      </w:r>
      <w:proofErr w:type="spellStart"/>
      <w:r w:rsidRPr="000B6FCA">
        <w:rPr>
          <w:rFonts w:ascii="Arial" w:hAnsi="Arial" w:cs="Arial"/>
          <w:sz w:val="22"/>
          <w:shd w:val="clear" w:color="auto" w:fill="FFFFFF"/>
          <w:lang w:val="en-GB" w:eastAsia="pl-PL"/>
        </w:rPr>
        <w:t>Štrkolec</w:t>
      </w:r>
      <w:proofErr w:type="spellEnd"/>
      <w:r w:rsidRPr="000B6FCA">
        <w:rPr>
          <w:rFonts w:ascii="Arial" w:hAnsi="Arial" w:cs="Arial"/>
          <w:sz w:val="22"/>
          <w:shd w:val="clear" w:color="auto" w:fill="FFFFFF"/>
          <w:lang w:val="en-GB" w:eastAsia="pl-PL"/>
        </w:rPr>
        <w:t>, PhD.,</w:t>
      </w:r>
    </w:p>
    <w:p w14:paraId="65EA092E" w14:textId="399CD30C" w:rsidR="00E70130" w:rsidRPr="000B6FCA" w:rsidRDefault="00CD6AEF" w:rsidP="000B6FCA">
      <w:pPr>
        <w:pStyle w:val="Bezodstpw"/>
        <w:spacing w:line="276" w:lineRule="auto"/>
        <w:jc w:val="left"/>
        <w:rPr>
          <w:rFonts w:ascii="Arial" w:hAnsi="Arial" w:cs="Arial"/>
          <w:sz w:val="22"/>
          <w:shd w:val="clear" w:color="auto" w:fill="FFFFFF"/>
          <w:lang w:val="en-GB" w:eastAsia="pl-PL"/>
        </w:rPr>
      </w:pPr>
      <w:r w:rsidRPr="000B6FCA">
        <w:rPr>
          <w:rFonts w:ascii="Arial" w:hAnsi="Arial" w:cs="Arial"/>
          <w:sz w:val="22"/>
          <w:shd w:val="clear" w:color="auto" w:fill="FFFFFF"/>
          <w:lang w:val="en-GB" w:eastAsia="pl-PL"/>
        </w:rPr>
        <w:t xml:space="preserve">Pavol Jozef </w:t>
      </w:r>
      <w:proofErr w:type="spellStart"/>
      <w:r w:rsidRPr="000B6FCA">
        <w:rPr>
          <w:rFonts w:ascii="Arial" w:hAnsi="Arial" w:cs="Arial"/>
          <w:sz w:val="22"/>
          <w:shd w:val="clear" w:color="auto" w:fill="FFFFFF"/>
          <w:lang w:val="en-GB" w:eastAsia="pl-PL"/>
        </w:rPr>
        <w:t>Šafárik</w:t>
      </w:r>
      <w:proofErr w:type="spellEnd"/>
      <w:r w:rsidRPr="000B6FCA">
        <w:rPr>
          <w:rFonts w:ascii="Arial" w:hAnsi="Arial" w:cs="Arial"/>
          <w:sz w:val="22"/>
          <w:shd w:val="clear" w:color="auto" w:fill="FFFFFF"/>
          <w:lang w:val="en-GB" w:eastAsia="pl-PL"/>
        </w:rPr>
        <w:t xml:space="preserve"> University in </w:t>
      </w:r>
      <w:proofErr w:type="spellStart"/>
      <w:r w:rsidRPr="000B6FCA">
        <w:rPr>
          <w:rFonts w:ascii="Arial" w:hAnsi="Arial" w:cs="Arial"/>
          <w:sz w:val="22"/>
          <w:shd w:val="clear" w:color="auto" w:fill="FFFFFF"/>
          <w:lang w:val="en-GB" w:eastAsia="pl-PL"/>
        </w:rPr>
        <w:t>Košice</w:t>
      </w:r>
      <w:proofErr w:type="spellEnd"/>
    </w:p>
    <w:p w14:paraId="2543AF2F" w14:textId="77777777" w:rsidR="00CD6AEF" w:rsidRPr="000B6FCA" w:rsidRDefault="00CD6AEF" w:rsidP="000B6FCA">
      <w:pPr>
        <w:pStyle w:val="Bezodstpw"/>
        <w:spacing w:line="276" w:lineRule="auto"/>
        <w:jc w:val="left"/>
        <w:rPr>
          <w:rFonts w:ascii="Arial" w:hAnsi="Arial" w:cs="Arial"/>
          <w:sz w:val="22"/>
          <w:shd w:val="clear" w:color="auto" w:fill="FFFFFF"/>
          <w:lang w:val="en-GB" w:eastAsia="pl-PL"/>
        </w:rPr>
      </w:pPr>
    </w:p>
    <w:p w14:paraId="2CAB0AF2" w14:textId="01FF715A" w:rsidR="00CD6AEF" w:rsidRPr="00CD6AEF" w:rsidRDefault="00CD6AEF" w:rsidP="000B6FCA">
      <w:pPr>
        <w:pStyle w:val="Nagwek1"/>
        <w:spacing w:before="0" w:line="276" w:lineRule="auto"/>
        <w:rPr>
          <w:rFonts w:ascii="Arial" w:eastAsia="Times New Roman" w:hAnsi="Arial" w:cs="Arial"/>
          <w:b/>
          <w:bCs/>
          <w:color w:val="auto"/>
          <w:sz w:val="22"/>
          <w:szCs w:val="22"/>
          <w:shd w:val="clear" w:color="auto" w:fill="FFFFFF"/>
          <w:lang w:eastAsia="pl-PL"/>
        </w:rPr>
      </w:pPr>
      <w:r w:rsidRPr="00CD6AEF">
        <w:rPr>
          <w:rFonts w:ascii="Arial" w:eastAsia="Times New Roman" w:hAnsi="Arial" w:cs="Arial"/>
          <w:b/>
          <w:bCs/>
          <w:color w:val="auto"/>
          <w:sz w:val="22"/>
          <w:szCs w:val="22"/>
          <w:shd w:val="clear" w:color="auto" w:fill="FFFFFF"/>
          <w:lang w:eastAsia="pl-PL"/>
        </w:rPr>
        <w:t>System of funding of municipalities in Slovakia with accent on recent development trends</w:t>
      </w:r>
    </w:p>
    <w:p w14:paraId="0B84280A" w14:textId="77777777" w:rsidR="00CD6AEF" w:rsidRPr="000B6FCA" w:rsidRDefault="00CD6AEF" w:rsidP="000B6FCA">
      <w:pPr>
        <w:pStyle w:val="Bezodstpw"/>
        <w:spacing w:line="276" w:lineRule="auto"/>
        <w:jc w:val="left"/>
        <w:rPr>
          <w:rFonts w:ascii="Arial" w:hAnsi="Arial" w:cs="Arial"/>
          <w:sz w:val="22"/>
          <w:shd w:val="clear" w:color="auto" w:fill="FFFFFF"/>
          <w:lang w:val="en-GB" w:eastAsia="pl-PL"/>
        </w:rPr>
      </w:pPr>
    </w:p>
    <w:p w14:paraId="4D50757B" w14:textId="35E7726B" w:rsidR="00965010" w:rsidRPr="000B6FCA" w:rsidRDefault="00E70130" w:rsidP="000B6FCA">
      <w:pPr>
        <w:pStyle w:val="Bezodstpw"/>
        <w:spacing w:line="276" w:lineRule="auto"/>
        <w:ind w:firstLine="709"/>
        <w:jc w:val="left"/>
        <w:rPr>
          <w:rFonts w:ascii="Arial" w:hAnsi="Arial" w:cs="Arial"/>
          <w:sz w:val="22"/>
          <w:lang w:val="en-GB" w:eastAsia="pl-PL"/>
        </w:rPr>
      </w:pPr>
      <w:r w:rsidRPr="000B6FCA">
        <w:rPr>
          <w:rFonts w:ascii="Arial" w:hAnsi="Arial" w:cs="Arial"/>
          <w:sz w:val="22"/>
          <w:shd w:val="clear" w:color="auto" w:fill="FFFFFF"/>
          <w:lang w:val="en-GB" w:eastAsia="pl-PL"/>
        </w:rPr>
        <w:t>According to the Constitution of the Slovak Republic, the basis of self-government in Slovakia is the municipalities. These perform not only self-governing but also state-transferred tasks and competencies, for which, sufficient funding is needed. The paper deals with this system of funding of municipalities in Slovakia, consisting of various tax (local taxes &amp; fees, state-shared taxes) and non-tax revenues (grants for the transferred state administration, other grants, financial operations and revenues from disposal of municipal property). The aim will be to evaluate the role of these particular revenue sources in municipal funding, especially in the context of recent development trends and challenges brought by the current economic situation in Slovakia.</w:t>
      </w:r>
    </w:p>
    <w:sectPr w:rsidR="00965010" w:rsidRPr="000B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30"/>
    <w:rsid w:val="000B6FCA"/>
    <w:rsid w:val="000E3C0B"/>
    <w:rsid w:val="001133DC"/>
    <w:rsid w:val="00180A23"/>
    <w:rsid w:val="00585D3F"/>
    <w:rsid w:val="006D1FB3"/>
    <w:rsid w:val="007C7951"/>
    <w:rsid w:val="00965010"/>
    <w:rsid w:val="00CD6AEF"/>
    <w:rsid w:val="00E70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1E3F"/>
  <w15:chartTrackingRefBased/>
  <w15:docId w15:val="{9C05082A-3C9A-47F9-A088-0A072A02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FB3"/>
    <w:pPr>
      <w:spacing w:after="0" w:line="360" w:lineRule="auto"/>
    </w:pPr>
    <w:rPr>
      <w:rFonts w:ascii="Times New Roman" w:hAnsi="Times New Roman" w:cs="Times New Roman"/>
      <w:kern w:val="0"/>
      <w:sz w:val="24"/>
      <w:lang w:val="en-GB"/>
      <w14:ligatures w14:val="none"/>
    </w:rPr>
  </w:style>
  <w:style w:type="paragraph" w:styleId="Nagwek1">
    <w:name w:val="heading 1"/>
    <w:basedOn w:val="Normalny"/>
    <w:next w:val="Normalny"/>
    <w:link w:val="Nagwek1Znak"/>
    <w:uiPriority w:val="9"/>
    <w:qFormat/>
    <w:rsid w:val="00CD6A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FB3"/>
    <w:pPr>
      <w:spacing w:after="0" w:line="240" w:lineRule="auto"/>
      <w:jc w:val="both"/>
    </w:pPr>
    <w:rPr>
      <w:rFonts w:ascii="Times New Roman" w:hAnsi="Times New Roman" w:cs="Times New Roman"/>
      <w:sz w:val="20"/>
    </w:rPr>
  </w:style>
  <w:style w:type="character" w:customStyle="1" w:styleId="Nagwek1Znak">
    <w:name w:val="Nagłówek 1 Znak"/>
    <w:basedOn w:val="Domylnaczcionkaakapitu"/>
    <w:link w:val="Nagwek1"/>
    <w:uiPriority w:val="9"/>
    <w:rsid w:val="00CD6AEF"/>
    <w:rPr>
      <w:rFonts w:asciiTheme="majorHAnsi" w:eastAsiaTheme="majorEastAsia" w:hAnsiTheme="majorHAnsi" w:cstheme="majorBidi"/>
      <w:color w:val="2F5496" w:themeColor="accent1" w:themeShade="BF"/>
      <w:kern w:val="0"/>
      <w:sz w:val="32"/>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8366">
      <w:bodyDiv w:val="1"/>
      <w:marLeft w:val="0"/>
      <w:marRight w:val="0"/>
      <w:marTop w:val="0"/>
      <w:marBottom w:val="0"/>
      <w:divBdr>
        <w:top w:val="none" w:sz="0" w:space="0" w:color="auto"/>
        <w:left w:val="none" w:sz="0" w:space="0" w:color="auto"/>
        <w:bottom w:val="none" w:sz="0" w:space="0" w:color="auto"/>
        <w:right w:val="none" w:sz="0" w:space="0" w:color="auto"/>
      </w:divBdr>
      <w:divsChild>
        <w:div w:id="137882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832</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Gonet</dc:creator>
  <cp:keywords/>
  <dc:description/>
  <cp:lastModifiedBy>Bartłomiej Suchodolski</cp:lastModifiedBy>
  <cp:revision>5</cp:revision>
  <dcterms:created xsi:type="dcterms:W3CDTF">2023-08-20T10:18:00Z</dcterms:created>
  <dcterms:modified xsi:type="dcterms:W3CDTF">2023-11-19T13:08:00Z</dcterms:modified>
</cp:coreProperties>
</file>