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E3C6" w14:textId="6748F9AD" w:rsidR="00E4724B" w:rsidRPr="00E4724B" w:rsidRDefault="00E4724B" w:rsidP="00DD63A2">
      <w:pPr>
        <w:pStyle w:val="Bezodstpw"/>
        <w:spacing w:line="276" w:lineRule="auto"/>
        <w:rPr>
          <w:rFonts w:ascii="Arial" w:hAnsi="Arial" w:cs="Arial"/>
        </w:rPr>
      </w:pPr>
      <w:r w:rsidRPr="00E4724B">
        <w:rPr>
          <w:rFonts w:ascii="Arial" w:hAnsi="Arial" w:cs="Arial"/>
        </w:rPr>
        <w:t xml:space="preserve">dr hab. Krystyna Nizioł, profesor </w:t>
      </w:r>
      <w:r w:rsidR="00DD63A2">
        <w:rPr>
          <w:rFonts w:ascii="Arial" w:hAnsi="Arial" w:cs="Arial"/>
        </w:rPr>
        <w:t>US</w:t>
      </w:r>
    </w:p>
    <w:p w14:paraId="4F17AD2D" w14:textId="5BD6AF73" w:rsidR="00CD1807" w:rsidRPr="00E4724B" w:rsidRDefault="00E4724B" w:rsidP="00DD63A2">
      <w:pPr>
        <w:pStyle w:val="Bezodstpw"/>
        <w:spacing w:line="276" w:lineRule="auto"/>
        <w:rPr>
          <w:rFonts w:ascii="Arial" w:hAnsi="Arial" w:cs="Arial"/>
        </w:rPr>
      </w:pPr>
      <w:r w:rsidRPr="00E4724B">
        <w:rPr>
          <w:rFonts w:ascii="Arial" w:hAnsi="Arial" w:cs="Arial"/>
        </w:rPr>
        <w:t>Wydział Prawa i Administracji</w:t>
      </w:r>
    </w:p>
    <w:p w14:paraId="1B763E98" w14:textId="2D4D4955" w:rsidR="00E4724B" w:rsidRDefault="00E4724B" w:rsidP="00DD63A2">
      <w:pPr>
        <w:pStyle w:val="Bezodstpw"/>
        <w:spacing w:line="276" w:lineRule="auto"/>
        <w:rPr>
          <w:rFonts w:ascii="Arial" w:hAnsi="Arial" w:cs="Arial"/>
        </w:rPr>
      </w:pPr>
      <w:r w:rsidRPr="00E4724B">
        <w:rPr>
          <w:rFonts w:ascii="Arial" w:hAnsi="Arial" w:cs="Arial"/>
        </w:rPr>
        <w:t>Uniwersytet Szczeciński</w:t>
      </w:r>
    </w:p>
    <w:p w14:paraId="63B0DB2C" w14:textId="77777777" w:rsidR="00E4724B" w:rsidRPr="00E4724B" w:rsidRDefault="00E4724B" w:rsidP="00DD63A2">
      <w:pPr>
        <w:pStyle w:val="Bezodstpw"/>
        <w:spacing w:line="276" w:lineRule="auto"/>
        <w:rPr>
          <w:rFonts w:ascii="Arial" w:hAnsi="Arial" w:cs="Arial"/>
        </w:rPr>
      </w:pPr>
    </w:p>
    <w:p w14:paraId="4E4EB813" w14:textId="43B394AF" w:rsidR="00525E71" w:rsidRPr="00DD63A2" w:rsidRDefault="0069550A" w:rsidP="00DD63A2">
      <w:pPr>
        <w:pStyle w:val="Nagwek1"/>
        <w:spacing w:before="0" w:line="276" w:lineRule="auto"/>
        <w:rPr>
          <w:rFonts w:ascii="Arial" w:hAnsi="Arial" w:cs="Arial"/>
          <w:b/>
          <w:bCs/>
          <w:color w:val="auto"/>
          <w:sz w:val="22"/>
          <w:szCs w:val="22"/>
        </w:rPr>
      </w:pPr>
      <w:r w:rsidRPr="00DD63A2">
        <w:rPr>
          <w:rFonts w:ascii="Arial" w:hAnsi="Arial" w:cs="Arial"/>
          <w:b/>
          <w:bCs/>
          <w:color w:val="auto"/>
          <w:sz w:val="22"/>
          <w:szCs w:val="22"/>
        </w:rPr>
        <w:t>Konsekwencje pandemii Covid-19 i ich wpływ na stan finansów jednostek samorządu terytorialnego w Polsce (wybrane problemy)</w:t>
      </w:r>
    </w:p>
    <w:p w14:paraId="1195E46E" w14:textId="77777777" w:rsidR="00E4724B" w:rsidRPr="00E4724B" w:rsidRDefault="00E4724B" w:rsidP="00DD63A2">
      <w:pPr>
        <w:pStyle w:val="Bezodstpw"/>
        <w:spacing w:line="276" w:lineRule="auto"/>
        <w:rPr>
          <w:rFonts w:ascii="Arial" w:hAnsi="Arial" w:cs="Arial"/>
        </w:rPr>
      </w:pPr>
    </w:p>
    <w:p w14:paraId="3F8C785D" w14:textId="7E8AC0C2" w:rsidR="00CD1807" w:rsidRPr="00E4724B" w:rsidRDefault="00CD1807" w:rsidP="00DD63A2">
      <w:pPr>
        <w:pStyle w:val="Bezodstpw"/>
        <w:spacing w:line="276" w:lineRule="auto"/>
        <w:ind w:firstLine="709"/>
        <w:rPr>
          <w:rFonts w:ascii="Arial" w:hAnsi="Arial" w:cs="Arial"/>
        </w:rPr>
      </w:pPr>
      <w:r w:rsidRPr="00E4724B">
        <w:rPr>
          <w:rFonts w:ascii="Arial" w:hAnsi="Arial" w:cs="Arial"/>
        </w:rPr>
        <w:t>Pandemia Covid-19  była nagłym i niespodziewanym czynnikiem, który wpłynął również na kondycję finansową jednostek samorządu terytorialnego (JST). Celem wystąpienia jest wskazanie wybranych skutków tej sytuacji. Przede wszystkim należy wskazać na wzrost zadłużenia JST, który w negatywny sposób może wpłynąć na stan finansów JST (m. in. poprzez wzrost kosztów obsługi zadłużenia, zjawisko ukrywania długu lokalnego w spółkach komunalnych, czy też brak środków finansowych na dofinansowanie inwestycji komunalnych). Jedn</w:t>
      </w:r>
      <w:r w:rsidR="00DE6556" w:rsidRPr="00E4724B">
        <w:rPr>
          <w:rFonts w:ascii="Arial" w:hAnsi="Arial" w:cs="Arial"/>
        </w:rPr>
        <w:t>ym</w:t>
      </w:r>
      <w:r w:rsidRPr="00E4724B">
        <w:rPr>
          <w:rFonts w:ascii="Arial" w:hAnsi="Arial" w:cs="Arial"/>
        </w:rPr>
        <w:t xml:space="preserve"> z istotnych skutków pandemii Covid-19 w odniesieniu do JST było </w:t>
      </w:r>
      <w:r w:rsidR="00DE6556" w:rsidRPr="00E4724B">
        <w:rPr>
          <w:rFonts w:ascii="Arial" w:hAnsi="Arial" w:cs="Arial"/>
        </w:rPr>
        <w:t xml:space="preserve">również </w:t>
      </w:r>
      <w:r w:rsidRPr="00E4724B">
        <w:rPr>
          <w:rFonts w:ascii="Arial" w:hAnsi="Arial" w:cs="Arial"/>
        </w:rPr>
        <w:t xml:space="preserve">pogłębienie występujących już wcześniej problemów związanych z konstrukcją systemu </w:t>
      </w:r>
      <w:r w:rsidR="00DE6556" w:rsidRPr="00E4724B">
        <w:rPr>
          <w:rFonts w:ascii="Arial" w:hAnsi="Arial" w:cs="Arial"/>
        </w:rPr>
        <w:t xml:space="preserve">ich </w:t>
      </w:r>
      <w:r w:rsidRPr="00E4724B">
        <w:rPr>
          <w:rFonts w:ascii="Arial" w:hAnsi="Arial" w:cs="Arial"/>
        </w:rPr>
        <w:t>finansowania</w:t>
      </w:r>
      <w:r w:rsidR="00DE6556" w:rsidRPr="00E4724B">
        <w:rPr>
          <w:rFonts w:ascii="Arial" w:hAnsi="Arial" w:cs="Arial"/>
        </w:rPr>
        <w:t>,</w:t>
      </w:r>
      <w:r w:rsidRPr="00E4724B">
        <w:rPr>
          <w:rFonts w:ascii="Arial" w:hAnsi="Arial" w:cs="Arial"/>
        </w:rPr>
        <w:t xml:space="preserve"> a także przejrzystością regulacji powiązanych z gospodarką finansową JST.</w:t>
      </w:r>
    </w:p>
    <w:p w14:paraId="57B86E9A" w14:textId="77777777" w:rsidR="00E4724B" w:rsidRPr="00E4724B" w:rsidRDefault="00E4724B" w:rsidP="00DD63A2">
      <w:pPr>
        <w:pStyle w:val="Bezodstpw"/>
        <w:spacing w:line="276" w:lineRule="auto"/>
        <w:rPr>
          <w:rFonts w:ascii="Arial" w:hAnsi="Arial" w:cs="Arial"/>
        </w:rPr>
      </w:pPr>
    </w:p>
    <w:p w14:paraId="6857FB4C" w14:textId="09031E92" w:rsidR="00B4517D" w:rsidRPr="003309B8" w:rsidRDefault="00B4517D" w:rsidP="003309B8">
      <w:pPr>
        <w:pStyle w:val="Nagwek1"/>
        <w:spacing w:before="0"/>
        <w:rPr>
          <w:rFonts w:ascii="Arial" w:hAnsi="Arial" w:cs="Arial"/>
          <w:b/>
          <w:bCs/>
          <w:color w:val="auto"/>
          <w:sz w:val="22"/>
          <w:szCs w:val="22"/>
          <w:lang w:val="en-GB"/>
        </w:rPr>
      </w:pPr>
      <w:r w:rsidRPr="003309B8">
        <w:rPr>
          <w:rFonts w:ascii="Arial" w:hAnsi="Arial" w:cs="Arial"/>
          <w:b/>
          <w:bCs/>
          <w:color w:val="auto"/>
          <w:sz w:val="22"/>
          <w:szCs w:val="22"/>
          <w:lang w:val="en-GB"/>
        </w:rPr>
        <w:t>Consequences of the Covid-19 pandemic and their impact on the financial condition of local government units in Poland (selected issues)</w:t>
      </w:r>
    </w:p>
    <w:p w14:paraId="5E50EA60" w14:textId="77777777" w:rsidR="00E4724B" w:rsidRPr="00E4724B" w:rsidRDefault="00E4724B" w:rsidP="00DD63A2">
      <w:pPr>
        <w:pStyle w:val="Bezodstpw"/>
        <w:spacing w:line="276" w:lineRule="auto"/>
        <w:rPr>
          <w:rFonts w:ascii="Arial" w:hAnsi="Arial" w:cs="Arial"/>
          <w:lang w:val="en-GB"/>
        </w:rPr>
      </w:pPr>
    </w:p>
    <w:p w14:paraId="0F8624A2" w14:textId="12507764" w:rsidR="00B4517D" w:rsidRPr="00DD63A2" w:rsidRDefault="00B4517D" w:rsidP="00DD63A2">
      <w:pPr>
        <w:pStyle w:val="Bezodstpw"/>
        <w:spacing w:line="276" w:lineRule="auto"/>
        <w:ind w:firstLine="709"/>
        <w:rPr>
          <w:rFonts w:ascii="Arial" w:hAnsi="Arial" w:cs="Arial"/>
          <w:lang w:val="en-GB"/>
        </w:rPr>
      </w:pPr>
      <w:r w:rsidRPr="00DD63A2">
        <w:rPr>
          <w:rFonts w:ascii="Arial" w:hAnsi="Arial" w:cs="Arial"/>
          <w:lang w:val="en-GB"/>
        </w:rPr>
        <w:t>The Covid-19 pandemic was a sudden and unexpected factor that also affected the financial condition of local government units (LGUs). The purpose of the speech is to point out selected consequences of this situation. First of all, it is necessary to point out the increase in the debt of TSUs, which can negatively affect the state of the finances of TSUs (among other things, by increasing the cost of debt service, the phenomenon of hiding local debt in municipal companies, or the lack of funds to subsidize municipal investments). One of the significant consequences of the Covid-19 pandemic with regard to TSUs was also an aggravation of the problems already occurring with regard to the design of their financing system, as well as the transparency of regulations related to the financial management of TSUs.</w:t>
      </w:r>
    </w:p>
    <w:sectPr w:rsidR="00B4517D" w:rsidRPr="00DD6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D2"/>
    <w:rsid w:val="003309B8"/>
    <w:rsid w:val="00525E71"/>
    <w:rsid w:val="0069550A"/>
    <w:rsid w:val="00863A08"/>
    <w:rsid w:val="00B4517D"/>
    <w:rsid w:val="00CD1807"/>
    <w:rsid w:val="00DD63A2"/>
    <w:rsid w:val="00DE6556"/>
    <w:rsid w:val="00E4724B"/>
    <w:rsid w:val="00F825D2"/>
    <w:rsid w:val="00FC5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430E"/>
  <w15:chartTrackingRefBased/>
  <w15:docId w15:val="{C360AF25-0868-446D-AE69-09CB4BF4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6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4724B"/>
    <w:pPr>
      <w:spacing w:after="0" w:line="240" w:lineRule="auto"/>
    </w:pPr>
  </w:style>
  <w:style w:type="character" w:customStyle="1" w:styleId="Nagwek1Znak">
    <w:name w:val="Nagłówek 1 Znak"/>
    <w:basedOn w:val="Domylnaczcionkaakapitu"/>
    <w:link w:val="Nagwek1"/>
    <w:uiPriority w:val="9"/>
    <w:rsid w:val="00DD63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Nizioł</dc:creator>
  <cp:keywords/>
  <dc:description/>
  <cp:lastModifiedBy>Bartłomiej Suchodolski</cp:lastModifiedBy>
  <cp:revision>11</cp:revision>
  <dcterms:created xsi:type="dcterms:W3CDTF">2023-08-10T20:08:00Z</dcterms:created>
  <dcterms:modified xsi:type="dcterms:W3CDTF">2023-11-19T13:31:00Z</dcterms:modified>
</cp:coreProperties>
</file>